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t>Основные тезисы выступления главы рабочего поселка Коченево о проделанной работе за 2012 год</w:t>
      </w:r>
    </w:p>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Уважаемые депутаты!</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Сегодня вашему вниманию на рассмотрение сессии Совета депутатов рабочего поселка Коченево, предоставляется отчет о проделанной работе главы администрации р.п. Коченево, с целью оценки достигнутых результатов, выявления существующих проблем и определения основных задач и направлений нашей деятельности на предстоящий период.</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Основные направления деятельности Администрации р.п. Коченево в отчетном периоде строились в соответствии с Федеральным законом №131-ФЗ «Об общих принципах организации местного самоуправления в РФ», Уставом р.п. Коченево, «Программой социально-экономического развития р.п. Коченево 2012г. и на период 2013г.»</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Основная цель деятельности – создание нормальных условий жизнедеятельности населения р.п. Коченево.</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Муниципальное образование р.п. Коченево расположено на площади в 1464га, где находится 153 улиц, где проживает 16525 человек в 4894 семьях, в среднем  численность в семье 3-4 человека.</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 администрации р.п. Коченево по штатному расписанию предусмотрено 18 муниципальных должностей, 1 водитель, 0,5ст уборщица, в настоящее время работает 18 человек, из них 15 муниципальных служащих, 1 водитель, 2 инспектора ВУС. Коллектив молодой, средний возраст составляет  40лет.</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85% муниципальных служащих имеет высшее образование, а остальные среднеспециальное. Весь коллектив администрации располагается в здании площадь которого 117,5 кв.м.</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Важной составляющей всей деятельности администрации является работа с населением поселка. За истекший период было принято всего 2430 обращений, что в сравнении с 2011 годом на 521 обращения больше, из них от жителей 944- на 275 обращений больше, чем в 2011г., от организаций и предприятий – 1486 – на 240 больше чем в 2011, а также выдано 4794 различного рода справок, в 2011 году выдано 4132 справки.</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 2012 году в административную комиссию р.п. Коченево поступило 56 протоколов, которые рассмотрены на заседании комиссии .</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По 33 протоколам наложен штраф на сумму 21600 руб. взыскано 3750 руб.</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Наиболее часто составляются протоколы по части 2 ст. 4.5; ч.4 ст. 4.5; ч.7 ст. 4.5 «ненадлежащее содержание животных», ч.1 ст.9.1 Закона Новосибирской области «Об административных правонарушениях».</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xml:space="preserve">Администрация р.п. Коченево Коченевского района Новосибирской области – исполнительный орган местного самоуправления, который действует на основании и во исполнении Конституции РФ, Законов и нормативно-правовых актов, принятых в Новосибирской области, Федерального закона № 131-ФЗ « Об общих принципах местного самоуправления в решение вопросов местного значения», в соответствии с компетенцией, представленной Законодательством РФ.   Администрация состоит из главы </w:t>
      </w:r>
      <w:r w:rsidRPr="00FF78FC">
        <w:rPr>
          <w:rFonts w:ascii="Times New Roman" w:eastAsia="Times New Roman" w:hAnsi="Times New Roman" w:cs="Times New Roman"/>
          <w:sz w:val="24"/>
          <w:szCs w:val="24"/>
        </w:rPr>
        <w:lastRenderedPageBreak/>
        <w:t>администрации и иных должностных лиц, структурных подразделений. Структура администрации, а также расходы на ее содержание утверждается Советом депутатов рабочего поселка Коченево. Основным нормативным актом муниципального образования является Устав.</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Решением №3 16-ой сессии Совета депутатов рабочего поселка Коченево Коченевского района Новосибирской области от 23.12.2011г., с последующими изменениями; №2 24-ой сессии от 20.09.2012г., был утвержден объем доходов на 2012 год в сумме 87756,3 тысячи рублей. После этого были уведомления о бюджетных ассигнований и в связи с этим сумма бюджета составила 99380,04 тыс.рублей.</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t>Налоговые доходы</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Доля налоговых доходов в бюджете 2012года 27,39%. За отчетный период поступило в бюджет 26 958 095,23 рублей налоговых доходов, что составило 104,84%. Основное место в налоговых доходах занимает налог на доходы физических лиц 16 414 060,88 рублей или 60,88%</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 2012 году была частично погашена задолженность по налогам несколькими предприятиями</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t>Неналоговые доходы.</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На долю неналоговых доходов местного бюджета приходится 5 361 114,76 рублей или 5,44%. В 2012 году наибольший удельный вес занимает в неналоговых доходах, дохода от арендной платы за земельные участки 4 989 760,62 рублей 93,07%. Прочие доходы включают в себя суммы поступившие от заказчиков на возмещение расходов за проекты и экспертизы проектов по ремонту многоквартирных домов.</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t>Безвозмездные поступления</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На долю безвозмездных поступлений в доходах местного бюджета 2012года приходится 66 078 606,06 рублей или 67,15%Наибольший удельный вес занимают субсидии 32,64%. Прочие безвозмездные поступления включают в себя пожертвования поступившие на проведение следующих мероприятий: долевое участие в строительстве газопровода, капитальный ремонт многоквартирных домов.</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w:t>
      </w:r>
    </w:p>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t>РАСХОДЫ</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Выделено субсидии на коммунальные услуги за 2012 г.</w:t>
      </w:r>
    </w:p>
    <w:p w:rsidR="00FF78FC" w:rsidRPr="00FF78FC" w:rsidRDefault="00FF78FC" w:rsidP="00FF78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1.МУП «ЖКХ Коченево» - 4312509,17</w:t>
      </w:r>
    </w:p>
    <w:p w:rsidR="00FF78FC" w:rsidRPr="00FF78FC" w:rsidRDefault="00FF78FC" w:rsidP="00FF78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2.ООО Жилфонд – 2430700,00</w:t>
      </w:r>
    </w:p>
    <w:p w:rsidR="00FF78FC" w:rsidRPr="00FF78FC" w:rsidRDefault="00FF78FC" w:rsidP="00FF78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3.МУП Жилфонд – 133500</w:t>
      </w:r>
    </w:p>
    <w:p w:rsidR="00FF78FC" w:rsidRPr="00FF78FC" w:rsidRDefault="00FF78FC" w:rsidP="00FF78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4.МУП «Ритуальные услуги»- 570 тыс. руб.</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По разделу 0100  «Общегосударственные вопросы» плановые назначения составили 78 854 840  рублей, фактически израсходовано 78 856 398 рублей, или 99,9 %.</w:t>
      </w:r>
    </w:p>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w:t>
      </w:r>
    </w:p>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lastRenderedPageBreak/>
        <w:t>На содержание Аппарата управления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7"/>
        <w:gridCol w:w="1938"/>
        <w:gridCol w:w="1270"/>
        <w:gridCol w:w="1150"/>
        <w:gridCol w:w="1390"/>
      </w:tblGrid>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Статья</w:t>
            </w: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Наименование показателя</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ПЛАН</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ФАКТ</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w:t>
            </w:r>
          </w:p>
        </w:tc>
      </w:tr>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211</w:t>
            </w: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Оплата труда</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3745470</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3745470</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w:t>
            </w:r>
          </w:p>
        </w:tc>
      </w:tr>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212</w:t>
            </w: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Командировочные расходы</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2518</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2518</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w:t>
            </w:r>
          </w:p>
        </w:tc>
      </w:tr>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213</w:t>
            </w: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Начисления на оплату труда</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1124010</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1124010</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w:t>
            </w:r>
          </w:p>
        </w:tc>
      </w:tr>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221</w:t>
            </w: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Услуги связи</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146677</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146677</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w:t>
            </w:r>
          </w:p>
        </w:tc>
      </w:tr>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223</w:t>
            </w: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Коммунальные услуги</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111684</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111684</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w:t>
            </w:r>
          </w:p>
        </w:tc>
      </w:tr>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225</w:t>
            </w: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Услуги по содержанию имущества</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222828</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222828</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w:t>
            </w:r>
          </w:p>
        </w:tc>
      </w:tr>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226</w:t>
            </w: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Прочие услуги</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911641</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911641</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w:t>
            </w:r>
          </w:p>
        </w:tc>
      </w:tr>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290</w:t>
            </w: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Прочие расходы</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49376</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49376</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w:t>
            </w:r>
          </w:p>
        </w:tc>
      </w:tr>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310</w:t>
            </w: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Увеличение ст-ти ОС</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39134</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39134</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w:t>
            </w:r>
          </w:p>
        </w:tc>
      </w:tr>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340</w:t>
            </w: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Увеличение стоимости материальных запасов</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277134</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277134</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w:t>
            </w:r>
          </w:p>
        </w:tc>
      </w:tr>
      <w:tr w:rsidR="00FF78FC" w:rsidRPr="00FF78FC" w:rsidTr="00FF78FC">
        <w:trPr>
          <w:tblCellSpacing w:w="0" w:type="dxa"/>
        </w:trPr>
        <w:tc>
          <w:tcPr>
            <w:tcW w:w="6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after="0" w:line="240" w:lineRule="auto"/>
              <w:rPr>
                <w:rFonts w:ascii="Times New Roman" w:eastAsia="Times New Roman" w:hAnsi="Times New Roman" w:cs="Times New Roman"/>
                <w:sz w:val="24"/>
                <w:szCs w:val="24"/>
              </w:rPr>
            </w:pPr>
          </w:p>
        </w:tc>
        <w:tc>
          <w:tcPr>
            <w:tcW w:w="191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Итого</w:t>
            </w:r>
          </w:p>
        </w:tc>
        <w:tc>
          <w:tcPr>
            <w:tcW w:w="127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6630474</w:t>
            </w:r>
          </w:p>
        </w:tc>
        <w:tc>
          <w:tcPr>
            <w:tcW w:w="11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6630474</w:t>
            </w:r>
          </w:p>
        </w:tc>
        <w:tc>
          <w:tcPr>
            <w:tcW w:w="1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right"/>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w:t>
            </w:r>
          </w:p>
        </w:tc>
      </w:tr>
    </w:tbl>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Численность работников аппарата по штатному расписанию составляет 18 человек,</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из них:  5специалисты  человек,</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Работники ( обслуж. персонал) 2 чел.</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w:t>
      </w:r>
    </w:p>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t>Содержание контрольно-ревизионного органа</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Расходы по данному разделу составили 160125 рублей, при плане 160125 рублей. Или 100% Межбюджетные трансферты в сумме 160125 рублей были перечислены на основании соглашении о передачи полномочий контрольно-счетного органа р.п.Коченево в контрольно-счетный орган Коченевского района на осуществление переданных полномочий.</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w:t>
      </w:r>
    </w:p>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t>На предупреждение и ликвидацию чрезвычайных ситуаций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0"/>
        <w:gridCol w:w="2660"/>
        <w:gridCol w:w="1170"/>
        <w:gridCol w:w="1170"/>
        <w:gridCol w:w="1236"/>
      </w:tblGrid>
      <w:tr w:rsidR="00FF78FC" w:rsidRPr="00FF78FC" w:rsidTr="00FF78FC">
        <w:trPr>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п\п</w:t>
            </w:r>
          </w:p>
        </w:tc>
        <w:tc>
          <w:tcPr>
            <w:tcW w:w="266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Показатели</w:t>
            </w:r>
          </w:p>
        </w:tc>
        <w:tc>
          <w:tcPr>
            <w:tcW w:w="108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План</w:t>
            </w:r>
          </w:p>
        </w:tc>
        <w:tc>
          <w:tcPr>
            <w:tcW w:w="108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Факт</w:t>
            </w:r>
          </w:p>
        </w:tc>
        <w:tc>
          <w:tcPr>
            <w:tcW w:w="9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исполнения</w:t>
            </w:r>
          </w:p>
        </w:tc>
      </w:tr>
      <w:tr w:rsidR="00FF78FC" w:rsidRPr="00FF78FC" w:rsidTr="00FF78FC">
        <w:trPr>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w:t>
            </w:r>
          </w:p>
        </w:tc>
        <w:tc>
          <w:tcPr>
            <w:tcW w:w="266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Резервные фонды администрации р.п. Коченево</w:t>
            </w:r>
          </w:p>
        </w:tc>
        <w:tc>
          <w:tcPr>
            <w:tcW w:w="108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1941971,17</w:t>
            </w:r>
          </w:p>
        </w:tc>
        <w:tc>
          <w:tcPr>
            <w:tcW w:w="108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1941971,17</w:t>
            </w:r>
          </w:p>
        </w:tc>
        <w:tc>
          <w:tcPr>
            <w:tcW w:w="9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100,00</w:t>
            </w:r>
          </w:p>
        </w:tc>
      </w:tr>
      <w:tr w:rsidR="00FF78FC" w:rsidRPr="00FF78FC" w:rsidTr="00FF78FC">
        <w:trPr>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lastRenderedPageBreak/>
              <w:t>2</w:t>
            </w:r>
          </w:p>
        </w:tc>
        <w:tc>
          <w:tcPr>
            <w:tcW w:w="266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Предупреждение и ликвидация последствий чрезвычайных ситуаций</w:t>
            </w:r>
          </w:p>
        </w:tc>
        <w:tc>
          <w:tcPr>
            <w:tcW w:w="108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6000,00</w:t>
            </w:r>
          </w:p>
        </w:tc>
        <w:tc>
          <w:tcPr>
            <w:tcW w:w="108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6000,00</w:t>
            </w:r>
          </w:p>
        </w:tc>
        <w:tc>
          <w:tcPr>
            <w:tcW w:w="9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100,00</w:t>
            </w:r>
          </w:p>
        </w:tc>
      </w:tr>
      <w:tr w:rsidR="00FF78FC" w:rsidRPr="00FF78FC" w:rsidTr="00FF78FC">
        <w:trPr>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w:t>
            </w:r>
          </w:p>
        </w:tc>
        <w:tc>
          <w:tcPr>
            <w:tcW w:w="266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Подготовка населения и организаций к действиям в чрезвычайной ситуации в мирное и военное время</w:t>
            </w:r>
          </w:p>
        </w:tc>
        <w:tc>
          <w:tcPr>
            <w:tcW w:w="108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20000,00</w:t>
            </w:r>
          </w:p>
        </w:tc>
        <w:tc>
          <w:tcPr>
            <w:tcW w:w="108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0,00</w:t>
            </w:r>
          </w:p>
        </w:tc>
        <w:tc>
          <w:tcPr>
            <w:tcW w:w="9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w:t>
            </w:r>
          </w:p>
        </w:tc>
      </w:tr>
      <w:tr w:rsidR="00FF78FC" w:rsidRPr="00FF78FC" w:rsidTr="00FF78FC">
        <w:trPr>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after="0" w:line="240" w:lineRule="auto"/>
              <w:rPr>
                <w:rFonts w:ascii="Times New Roman" w:eastAsia="Times New Roman" w:hAnsi="Times New Roman" w:cs="Times New Roman"/>
                <w:sz w:val="24"/>
                <w:szCs w:val="24"/>
              </w:rPr>
            </w:pPr>
          </w:p>
        </w:tc>
        <w:tc>
          <w:tcPr>
            <w:tcW w:w="266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Всего расходов</w:t>
            </w:r>
          </w:p>
        </w:tc>
        <w:tc>
          <w:tcPr>
            <w:tcW w:w="108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2007971,17</w:t>
            </w:r>
          </w:p>
        </w:tc>
        <w:tc>
          <w:tcPr>
            <w:tcW w:w="108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1947971,17</w:t>
            </w:r>
          </w:p>
        </w:tc>
        <w:tc>
          <w:tcPr>
            <w:tcW w:w="95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97,01</w:t>
            </w:r>
          </w:p>
        </w:tc>
      </w:tr>
    </w:tbl>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w:t>
      </w:r>
    </w:p>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t>Проведение торгов Администрацией р.п. Коченево2012г.</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29"/>
        <w:gridCol w:w="2860"/>
        <w:gridCol w:w="2130"/>
      </w:tblGrid>
      <w:tr w:rsidR="00FF78FC" w:rsidRPr="00FF78FC" w:rsidTr="00FF78FC">
        <w:trPr>
          <w:tblCellSpacing w:w="0" w:type="dxa"/>
        </w:trPr>
        <w:tc>
          <w:tcPr>
            <w:tcW w:w="140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Наименование</w:t>
            </w:r>
          </w:p>
        </w:tc>
        <w:tc>
          <w:tcPr>
            <w:tcW w:w="286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Заключено контрактов</w:t>
            </w:r>
          </w:p>
        </w:tc>
        <w:tc>
          <w:tcPr>
            <w:tcW w:w="213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Общая стоимость закл. Контрактов (тыс. руб.)</w:t>
            </w:r>
          </w:p>
        </w:tc>
      </w:tr>
      <w:tr w:rsidR="00FF78FC" w:rsidRPr="00FF78FC" w:rsidTr="00FF78FC">
        <w:trPr>
          <w:tblCellSpacing w:w="0" w:type="dxa"/>
        </w:trPr>
        <w:tc>
          <w:tcPr>
            <w:tcW w:w="140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Конкурсы</w:t>
            </w:r>
          </w:p>
        </w:tc>
        <w:tc>
          <w:tcPr>
            <w:tcW w:w="286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w:t>
            </w:r>
          </w:p>
        </w:tc>
        <w:tc>
          <w:tcPr>
            <w:tcW w:w="213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1113</w:t>
            </w:r>
          </w:p>
        </w:tc>
      </w:tr>
      <w:tr w:rsidR="00FF78FC" w:rsidRPr="00FF78FC" w:rsidTr="00FF78FC">
        <w:trPr>
          <w:tblCellSpacing w:w="0" w:type="dxa"/>
        </w:trPr>
        <w:tc>
          <w:tcPr>
            <w:tcW w:w="140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Запрос катировок</w:t>
            </w:r>
          </w:p>
        </w:tc>
        <w:tc>
          <w:tcPr>
            <w:tcW w:w="286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32</w:t>
            </w:r>
          </w:p>
        </w:tc>
        <w:tc>
          <w:tcPr>
            <w:tcW w:w="213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7166</w:t>
            </w:r>
          </w:p>
        </w:tc>
      </w:tr>
      <w:tr w:rsidR="00FF78FC" w:rsidRPr="00FF78FC" w:rsidTr="00FF78FC">
        <w:trPr>
          <w:tblCellSpacing w:w="0" w:type="dxa"/>
        </w:trPr>
        <w:tc>
          <w:tcPr>
            <w:tcW w:w="140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Аукционы</w:t>
            </w:r>
          </w:p>
        </w:tc>
        <w:tc>
          <w:tcPr>
            <w:tcW w:w="286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35</w:t>
            </w:r>
          </w:p>
        </w:tc>
        <w:tc>
          <w:tcPr>
            <w:tcW w:w="213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39821</w:t>
            </w:r>
          </w:p>
        </w:tc>
      </w:tr>
      <w:tr w:rsidR="00FF78FC" w:rsidRPr="00FF78FC" w:rsidTr="00FF78FC">
        <w:trPr>
          <w:tblCellSpacing w:w="0" w:type="dxa"/>
        </w:trPr>
        <w:tc>
          <w:tcPr>
            <w:tcW w:w="140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итого</w:t>
            </w:r>
          </w:p>
        </w:tc>
        <w:tc>
          <w:tcPr>
            <w:tcW w:w="286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68</w:t>
            </w:r>
          </w:p>
        </w:tc>
        <w:tc>
          <w:tcPr>
            <w:tcW w:w="2130" w:type="dxa"/>
            <w:tcBorders>
              <w:top w:val="outset" w:sz="6" w:space="0" w:color="auto"/>
              <w:left w:val="outset" w:sz="6" w:space="0" w:color="auto"/>
              <w:bottom w:val="outset" w:sz="6" w:space="0" w:color="auto"/>
              <w:right w:val="outset" w:sz="6" w:space="0" w:color="auto"/>
            </w:tcBorders>
            <w:hideMark/>
          </w:tcPr>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48100</w:t>
            </w:r>
          </w:p>
        </w:tc>
      </w:tr>
    </w:tbl>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t> </w:t>
      </w:r>
    </w:p>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t>Капитальный ремонт МКД</w:t>
      </w:r>
      <w:r w:rsidRPr="00FF78FC">
        <w:rPr>
          <w:rFonts w:ascii="Times New Roman" w:eastAsia="Times New Roman" w:hAnsi="Times New Roman" w:cs="Times New Roman"/>
          <w:b/>
          <w:bCs/>
          <w:sz w:val="16"/>
        </w:rPr>
        <w:t> </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 2012г. проведен капитальный ремонт многоквартирного дома, расположенного по адресу Коченевский район р. п. Коченево ул. Школьная, д. 46»Б» на что было освоено 9658664 рублей., в том числе средства местного бюджета – 2050 тыс. рублей, дополнительно на ремонт подвала – 345 тыс. руб. Проведены ремонт кровли МКД на ул. Пушкина, д. 3 – 495 тыс. рублей; ул. Культурная, д.61 – 387 тыс. рублей; ул. Коммунистическая, д.4 – 464 тыс. рублей. Всего израсходовано бюджетных средств на данные мероприятия – 1346 тыс. рублей</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Смонтирован и установлен поклонный кресс в районе бывшей школы № 14 на сумму 207 тыс. рублей в память о поддержании культурного наследия р. п. Коченево, так как на этом месте в дореволюционное время находилась православная церковь. Одновременно с этим в данном месте работниками администрации были высажены молодые саженцы кедров в количестве 90 штук. Переданы и установлены с привлечением жителей крупных жилмассивов  р. п. Коченево Бровина, Садовая, в/ч 57849, Коммунистическая детские городки на сумму 294 тыс. рублей, 1 детский городок на ул. 30 лет Победы будет установлен в 2013 году по мере подготовки места для его размещения. В настоящее время он передан на хранение жителям данного жилмассива.</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xml:space="preserve">Произведен текущий ремонт здания расположенного по адресу р. п. Коченево ул. Строительная, д. 15а, в котором располагаются отделение почты и отделение Сбербанка, всего на ремонт было израсходовано 156 тыс. рублей. В 2012 году администрация р. п. Коченево участвовала в целевой программе «Энергосбережение и энергетическая </w:t>
      </w:r>
      <w:r w:rsidRPr="00FF78FC">
        <w:rPr>
          <w:rFonts w:ascii="Times New Roman" w:eastAsia="Times New Roman" w:hAnsi="Times New Roman" w:cs="Times New Roman"/>
          <w:sz w:val="24"/>
          <w:szCs w:val="24"/>
        </w:rPr>
        <w:lastRenderedPageBreak/>
        <w:t>эффективность в коммунальном хозяйстве» по итогам участия в данной программе были установлены 480 общедомовых приборов учета в 35 домах, на что было освоено 1890 тыс. рублей, из них 769 тыс. рублей – средства местного бюджета, 373 тыс. рублей – долевое участие собственников.</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 2012 году были проведены 56 сходов граждан из них по выбору способа управления МКД – 8, на долевое участие в установке общедомовых приборов учета – 42, на установку и размещение детских площадок -4, по выбору организаций по монтажу общедомовых приборов учета – 6.</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 2012 году было организовано предприятие МУП «Ритуальные услуги», оказывающее муниципальные услуги по захоронению и содержанию кладбища, ООО «Жилфонд», оказывающей услуги по теплоснабжению домов улиц Юбилейная и Тимирязева. По неоднократным обращениям жителей р. п. Коченево восстановлена и организована работа бани.</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 2012 году была продолжена работа по газификации р.п. Коченево:</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16"/>
          <w:szCs w:val="16"/>
        </w:rPr>
        <w:t>«Газоснабжение жилых домов по ул. Пушкина, ул. Коченевская, ул. Малая Коченевская в р.п. Коченево НСО. Распределительный  ГНД»</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протяженность – 959м</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стоимость строительства – 1152000 руб.</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подключено абонентов – 20</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«Газоснабжение жилых домов по ул. II-ой пер. Школьный, Крылова, Чапаева, Ипподромская  в р.п. Коченево НСО. Распределительный  ГНД»</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протяженность – 3195м</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стоимость строительства – 3719880 тыс. руб.</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подключено абонентов – 70</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3.«Газоснабжение жилых домов ул. Бровина, ул. М.Кузнецкая, ул. Титова, ул. Победы в р.п. Коченево НСО. Распределительный  ГНД»</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протяженность – 1040м</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стоимость строительства – 1469183 руб.</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подключено абонентов – 20</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4.«Газоснабжение жилых домов  от ШРП № 15 в р.п. Коченево НСО. Газопровод высокого давления.  ШРП».</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протяженность – 319м</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стоимость строительства – 903240 руб.</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Всего построено:</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lastRenderedPageBreak/>
        <w:t>- протяженность газопроводной сети– 5513м</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стоимость строительства – 7244303 руб.</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 подключено абонентов– 110</w:t>
      </w:r>
    </w:p>
    <w:p w:rsidR="00FF78FC" w:rsidRPr="00FF78FC" w:rsidRDefault="00FF78FC" w:rsidP="00FF78FC">
      <w:pPr>
        <w:spacing w:before="100" w:beforeAutospacing="1" w:after="100" w:afterAutospacing="1" w:line="240" w:lineRule="auto"/>
        <w:jc w:val="center"/>
        <w:rPr>
          <w:rFonts w:ascii="Times New Roman" w:eastAsia="Times New Roman" w:hAnsi="Times New Roman" w:cs="Times New Roman"/>
          <w:sz w:val="24"/>
          <w:szCs w:val="24"/>
        </w:rPr>
      </w:pPr>
      <w:r w:rsidRPr="00FF78FC">
        <w:rPr>
          <w:rFonts w:ascii="Times New Roman" w:eastAsia="Times New Roman" w:hAnsi="Times New Roman" w:cs="Times New Roman"/>
          <w:b/>
          <w:bCs/>
          <w:sz w:val="24"/>
          <w:szCs w:val="24"/>
        </w:rPr>
        <w:t>Денежные средства, выделенные на строительство  газопровода:</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Федеральный Бюджет - 3 351414,60  руб.</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Областной Бюджет - 2 044 625,01 руб.</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Местный Бюджет – 2 390938,52 руб.</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Внебюджетные Средства – 2 281 204,98 руб.</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 2012 году на базе ДК «Рассвет» работало 18 клубных формирований, в которых задействовано 194 участника, 12 кружков и коллективов художественной самодеятельности, в которой принимает участие 117 человек. Проведено 15 концертов, 20 тематических вечеров, 17 вечеров отдыха, 33 дискотеки и вечера танца, которые, в общем, за 2012 год посетило 8940 человек. Принимали участие в 2 областных и 4 районных смотрах, конкурсах, фестивалях творческих коллективов. Всего за весь 2012 год было проведено 115 мероприятий, которые посетили 12650 человек.</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 2012 году было утверждено бюджетных ассигнований на содержание ДК «Рассвет» в сумме 3337589 рублей, из них основные:</w:t>
      </w:r>
    </w:p>
    <w:p w:rsidR="00FF78FC" w:rsidRPr="00FF78FC" w:rsidRDefault="00FF78FC" w:rsidP="00FF78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на заработную плату 1404379 рублей</w:t>
      </w:r>
    </w:p>
    <w:p w:rsidR="00FF78FC" w:rsidRPr="00FF78FC" w:rsidRDefault="00FF78FC" w:rsidP="00FF78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на услуги связи 62126 рублей</w:t>
      </w:r>
    </w:p>
    <w:p w:rsidR="00FF78FC" w:rsidRPr="00FF78FC" w:rsidRDefault="00FF78FC" w:rsidP="00FF78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транспортные услуги 3000 рублей</w:t>
      </w:r>
    </w:p>
    <w:p w:rsidR="00FF78FC" w:rsidRPr="00FF78FC" w:rsidRDefault="00FF78FC" w:rsidP="00FF78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коммунальные услуги 303229 рублей</w:t>
      </w:r>
    </w:p>
    <w:p w:rsidR="00FF78FC" w:rsidRPr="00FF78FC" w:rsidRDefault="00FF78FC" w:rsidP="00FF78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услуги по содержанию имущества 582866 рублей</w:t>
      </w:r>
    </w:p>
    <w:p w:rsidR="00FF78FC" w:rsidRPr="00FF78FC" w:rsidRDefault="00FF78FC" w:rsidP="00FF78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прочие услуги 101528 рублей.</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В 2012 году на базе администрации р. п. Коченево было проведено 21 спортивное мероприятие под руководством инструктора по спорту Клейменова Сергея Владимировича, из них по футболу, волейболу, хоккею, баскетболу, настольному теннису проведено 3 спартакиады, 1 спортивно-художественный фестиваль. Командами, представлявшими администрацию р. п. Коченево в 2012 году было завоевано 4 первых командных места. Всего в них приняли участие в проводимых соревнованиях 855 человек.</w:t>
      </w:r>
    </w:p>
    <w:p w:rsidR="00FF78FC" w:rsidRPr="00FF78FC" w:rsidRDefault="00FF78FC" w:rsidP="00FF78FC">
      <w:pPr>
        <w:spacing w:before="100" w:beforeAutospacing="1" w:after="100" w:afterAutospacing="1" w:line="240" w:lineRule="auto"/>
        <w:rPr>
          <w:rFonts w:ascii="Times New Roman" w:eastAsia="Times New Roman" w:hAnsi="Times New Roman" w:cs="Times New Roman"/>
          <w:sz w:val="24"/>
          <w:szCs w:val="24"/>
        </w:rPr>
      </w:pPr>
      <w:r w:rsidRPr="00FF78FC">
        <w:rPr>
          <w:rFonts w:ascii="Times New Roman" w:eastAsia="Times New Roman" w:hAnsi="Times New Roman" w:cs="Times New Roman"/>
          <w:sz w:val="24"/>
          <w:szCs w:val="24"/>
        </w:rPr>
        <w:t>За 2012 год было освоено средств на проведение и содержание направлений в области спорта на сумму 393124 рубля, приобретен спортивный инвентарь (лыжи с ботинками и принадлежности для секции бокса).</w:t>
      </w:r>
    </w:p>
    <w:p w:rsidR="005E17BC" w:rsidRDefault="005E17BC"/>
    <w:sectPr w:rsidR="005E17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13BF"/>
    <w:multiLevelType w:val="multilevel"/>
    <w:tmpl w:val="6A6A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002A0F"/>
    <w:multiLevelType w:val="multilevel"/>
    <w:tmpl w:val="707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FF78FC"/>
    <w:rsid w:val="005E17BC"/>
    <w:rsid w:val="00FF7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78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F78FC"/>
    <w:rPr>
      <w:b/>
      <w:bCs/>
    </w:rPr>
  </w:style>
</w:styles>
</file>

<file path=word/webSettings.xml><?xml version="1.0" encoding="utf-8"?>
<w:webSettings xmlns:r="http://schemas.openxmlformats.org/officeDocument/2006/relationships" xmlns:w="http://schemas.openxmlformats.org/wordprocessingml/2006/main">
  <w:divs>
    <w:div w:id="310066343">
      <w:bodyDiv w:val="1"/>
      <w:marLeft w:val="0"/>
      <w:marRight w:val="0"/>
      <w:marTop w:val="0"/>
      <w:marBottom w:val="0"/>
      <w:divBdr>
        <w:top w:val="none" w:sz="0" w:space="0" w:color="auto"/>
        <w:left w:val="none" w:sz="0" w:space="0" w:color="auto"/>
        <w:bottom w:val="none" w:sz="0" w:space="0" w:color="auto"/>
        <w:right w:val="none" w:sz="0" w:space="0" w:color="auto"/>
      </w:divBdr>
      <w:divsChild>
        <w:div w:id="1328556219">
          <w:marLeft w:val="0"/>
          <w:marRight w:val="0"/>
          <w:marTop w:val="0"/>
          <w:marBottom w:val="0"/>
          <w:divBdr>
            <w:top w:val="none" w:sz="0" w:space="0" w:color="auto"/>
            <w:left w:val="none" w:sz="0" w:space="0" w:color="auto"/>
            <w:bottom w:val="none" w:sz="0" w:space="0" w:color="auto"/>
            <w:right w:val="none" w:sz="0" w:space="0" w:color="auto"/>
          </w:divBdr>
          <w:divsChild>
            <w:div w:id="1188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1757</Words>
  <Characters>10016</Characters>
  <Application>Microsoft Office Word</Application>
  <DocSecurity>0</DocSecurity>
  <Lines>83</Lines>
  <Paragraphs>23</Paragraphs>
  <ScaleCrop>false</ScaleCrop>
  <Company>Microsoft</Company>
  <LinksUpToDate>false</LinksUpToDate>
  <CharactersWithSpaces>11750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dc:creator>
  <cp:keywords/>
  <dc:description/>
  <cp:lastModifiedBy>Семен</cp:lastModifiedBy>
  <cp:revision>3</cp:revision>
  <dcterms:created xsi:type="dcterms:W3CDTF">2015-02-10T04:48:00Z</dcterms:created>
  <dcterms:modified xsi:type="dcterms:W3CDTF">2015-02-10T04:48:00Z</dcterms:modified>
</cp:coreProperties>
</file>